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B567" w14:textId="4656A579" w:rsidR="006C5A0A" w:rsidRDefault="006C5A0A"/>
    <w:p w14:paraId="7080E0E7" w14:textId="6A867D7D" w:rsidR="007B61F5" w:rsidRPr="00234CAC" w:rsidRDefault="00031E78" w:rsidP="007B61F5">
      <w:pPr>
        <w:spacing w:line="240" w:lineRule="auto"/>
        <w:jc w:val="right"/>
        <w:rPr>
          <w:rFonts w:ascii="PT Sans" w:eastAsia="PT Sans" w:hAnsi="PT Sans" w:cs="PT Sans"/>
          <w:b/>
          <w:color w:val="1C2033"/>
          <w:kern w:val="0"/>
          <w:sz w:val="36"/>
          <w:szCs w:val="36"/>
          <w:u w:color="000000"/>
          <w:lang w:eastAsia="de-DE"/>
          <w14:ligatures w14:val="none"/>
        </w:rPr>
      </w:pPr>
      <w:r w:rsidRPr="00234CAC">
        <w:rPr>
          <w:rFonts w:ascii="PT Sans" w:eastAsia="PT Sans" w:hAnsi="PT Sans" w:cs="PT Sans"/>
          <w:color w:val="1C2033"/>
          <w:kern w:val="0"/>
          <w:sz w:val="18"/>
          <w:szCs w:val="18"/>
          <w:u w:color="000000"/>
          <w:lang w:eastAsia="de-DE"/>
          <w14:ligatures w14:val="none"/>
        </w:rPr>
        <w:t>PRESSEMITTEILUNG</w:t>
      </w:r>
      <w:r w:rsidR="007B61F5" w:rsidRPr="00234CAC">
        <w:rPr>
          <w:rFonts w:ascii="PT Sans" w:eastAsia="PT Sans" w:hAnsi="PT Sans" w:cs="PT Sans"/>
          <w:color w:val="1C2033"/>
          <w:kern w:val="0"/>
          <w:sz w:val="18"/>
          <w:szCs w:val="18"/>
          <w:u w:color="000000"/>
          <w:lang w:eastAsia="de-DE"/>
          <w14:ligatures w14:val="none"/>
        </w:rPr>
        <w:t xml:space="preserve"> </w:t>
      </w:r>
      <w:r w:rsidR="007B61F5" w:rsidRPr="00234CAC">
        <w:rPr>
          <w:rFonts w:ascii="PT Sans" w:eastAsia="PT Sans" w:hAnsi="PT Sans" w:cs="PT Sans"/>
          <w:color w:val="000000"/>
          <w:kern w:val="0"/>
          <w:sz w:val="22"/>
          <w:szCs w:val="22"/>
          <w:u w:color="000000"/>
          <w:lang w:eastAsia="de-DE"/>
          <w14:ligatures w14:val="none"/>
        </w:rPr>
        <w:br/>
      </w:r>
      <w:r w:rsidRPr="00234CAC">
        <w:rPr>
          <w:rFonts w:ascii="PT Sans" w:eastAsia="PT Sans" w:hAnsi="PT Sans" w:cs="PT Sans"/>
          <w:color w:val="1C2033"/>
          <w:kern w:val="0"/>
          <w:sz w:val="18"/>
          <w:szCs w:val="18"/>
          <w:u w:color="000000"/>
          <w:lang w:eastAsia="de-DE"/>
          <w14:ligatures w14:val="none"/>
        </w:rPr>
        <w:t>10. Dezember</w:t>
      </w:r>
      <w:r w:rsidR="007B61F5" w:rsidRPr="00234CAC">
        <w:rPr>
          <w:rFonts w:ascii="PT Sans" w:eastAsia="PT Sans" w:hAnsi="PT Sans" w:cs="PT Sans"/>
          <w:color w:val="1C2033"/>
          <w:kern w:val="0"/>
          <w:sz w:val="18"/>
          <w:szCs w:val="18"/>
          <w:u w:color="000000"/>
          <w:vertAlign w:val="superscript"/>
          <w:lang w:eastAsia="de-DE"/>
          <w14:ligatures w14:val="none"/>
        </w:rPr>
        <w:t xml:space="preserve"> </w:t>
      </w:r>
      <w:r w:rsidR="007B61F5" w:rsidRPr="00234CAC">
        <w:rPr>
          <w:rFonts w:ascii="PT Sans" w:eastAsia="PT Sans" w:hAnsi="PT Sans" w:cs="PT Sans"/>
          <w:color w:val="1C2033"/>
          <w:kern w:val="0"/>
          <w:sz w:val="18"/>
          <w:szCs w:val="18"/>
          <w:u w:color="000000"/>
          <w:lang w:eastAsia="de-DE"/>
          <w14:ligatures w14:val="none"/>
        </w:rPr>
        <w:t xml:space="preserve">2025 </w:t>
      </w:r>
    </w:p>
    <w:p w14:paraId="323C6E35" w14:textId="77777777" w:rsidR="007B61F5" w:rsidRPr="00234CAC" w:rsidRDefault="007B61F5" w:rsidP="007B61F5">
      <w:pPr>
        <w:spacing w:line="240" w:lineRule="auto"/>
        <w:rPr>
          <w:rFonts w:ascii="PT Sans" w:eastAsia="PT Sans" w:hAnsi="PT Sans" w:cs="PT Sans"/>
          <w:b/>
          <w:bCs/>
          <w:color w:val="1C2033"/>
          <w:kern w:val="0"/>
          <w:sz w:val="36"/>
          <w:szCs w:val="36"/>
          <w:u w:color="000000"/>
          <w:lang w:eastAsia="de-DE"/>
          <w14:ligatures w14:val="none"/>
        </w:rPr>
      </w:pPr>
      <w:bookmarkStart w:id="0" w:name="_heading=h.gjdgxs"/>
      <w:bookmarkEnd w:id="0"/>
    </w:p>
    <w:p w14:paraId="78A60A42" w14:textId="77777777" w:rsidR="003401C0" w:rsidRPr="00234CAC" w:rsidRDefault="003401C0" w:rsidP="007B61F5">
      <w:pPr>
        <w:spacing w:line="259" w:lineRule="auto"/>
        <w:jc w:val="both"/>
        <w:rPr>
          <w:rFonts w:ascii="PT Sans" w:eastAsia="PT Sans" w:hAnsi="PT Sans" w:cs="PT Sans"/>
          <w:b/>
          <w:bCs/>
          <w:color w:val="1C2033"/>
          <w:kern w:val="0"/>
          <w:sz w:val="36"/>
          <w:szCs w:val="36"/>
          <w:lang w:eastAsia="de-DE"/>
          <w14:ligatures w14:val="none"/>
        </w:rPr>
      </w:pPr>
      <w:r w:rsidRPr="00234CAC">
        <w:rPr>
          <w:rFonts w:ascii="PT Sans" w:eastAsia="PT Sans" w:hAnsi="PT Sans" w:cs="PT Sans"/>
          <w:b/>
          <w:bCs/>
          <w:color w:val="1C2033"/>
          <w:kern w:val="0"/>
          <w:sz w:val="36"/>
          <w:szCs w:val="36"/>
          <w:lang w:eastAsia="de-DE"/>
          <w14:ligatures w14:val="none"/>
        </w:rPr>
        <w:t xml:space="preserve">INERATEC beauftragt </w:t>
      </w:r>
      <w:proofErr w:type="spellStart"/>
      <w:r w:rsidRPr="00234CAC">
        <w:rPr>
          <w:rFonts w:ascii="PT Sans" w:eastAsia="PT Sans" w:hAnsi="PT Sans" w:cs="PT Sans"/>
          <w:b/>
          <w:bCs/>
          <w:color w:val="1C2033"/>
          <w:kern w:val="0"/>
          <w:sz w:val="36"/>
          <w:szCs w:val="36"/>
          <w:lang w:eastAsia="de-DE"/>
          <w14:ligatures w14:val="none"/>
        </w:rPr>
        <w:t>Ramboll</w:t>
      </w:r>
      <w:proofErr w:type="spellEnd"/>
      <w:r w:rsidRPr="00234CAC">
        <w:rPr>
          <w:rFonts w:ascii="PT Sans" w:eastAsia="PT Sans" w:hAnsi="PT Sans" w:cs="PT Sans"/>
          <w:b/>
          <w:bCs/>
          <w:color w:val="1C2033"/>
          <w:kern w:val="0"/>
          <w:sz w:val="36"/>
          <w:szCs w:val="36"/>
          <w:lang w:eastAsia="de-DE"/>
          <w14:ligatures w14:val="none"/>
        </w:rPr>
        <w:t xml:space="preserve"> für die nächste Phase des e-SAF-Upgradings</w:t>
      </w:r>
    </w:p>
    <w:p w14:paraId="0C9B9A5A" w14:textId="6D6CDB1D" w:rsidR="006E6FC2" w:rsidRPr="00234CAC" w:rsidRDefault="006E6FC2" w:rsidP="007B61F5">
      <w:pPr>
        <w:spacing w:line="259" w:lineRule="auto"/>
        <w:jc w:val="both"/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</w:pPr>
      <w:r w:rsidRPr="00234CAC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 xml:space="preserve">INERATEC </w:t>
      </w:r>
      <w:r w:rsidR="00FC5814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 xml:space="preserve">erweitert </w:t>
      </w:r>
      <w:r w:rsidR="0036713B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 xml:space="preserve">seine </w:t>
      </w:r>
      <w:r w:rsidR="00FC5814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 xml:space="preserve">Produktionsplattform um </w:t>
      </w:r>
      <w:r w:rsidR="0036713B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>eine innovative Kraftstoff</w:t>
      </w:r>
      <w:r w:rsidR="00CE0EE1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 xml:space="preserve">aufbereitung – und liefert </w:t>
      </w:r>
      <w:proofErr w:type="spellStart"/>
      <w:r w:rsidR="00CE0EE1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>drop</w:t>
      </w:r>
      <w:proofErr w:type="spellEnd"/>
      <w:r w:rsidR="00CE0EE1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>-in-fähiges e-SAF</w:t>
      </w:r>
      <w:r w:rsidRPr="00234CAC">
        <w:rPr>
          <w:rFonts w:ascii="PT Sans" w:eastAsia="PT Sans" w:hAnsi="PT Sans" w:cs="PT Sans"/>
          <w:b/>
          <w:bCs/>
          <w:color w:val="00B0F0"/>
          <w:kern w:val="0"/>
          <w:sz w:val="28"/>
          <w:szCs w:val="28"/>
          <w:u w:color="000000"/>
          <w:lang w:eastAsia="de-DE"/>
          <w14:ligatures w14:val="none"/>
        </w:rPr>
        <w:t>.</w:t>
      </w:r>
    </w:p>
    <w:p w14:paraId="2B4215B8" w14:textId="68309E54" w:rsidR="007B61F5" w:rsidRPr="00F1442A" w:rsidRDefault="007B61F5" w:rsidP="007B61F5">
      <w:pPr>
        <w:spacing w:line="259" w:lineRule="auto"/>
        <w:jc w:val="both"/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</w:pPr>
      <w:r w:rsidRPr="00234CAC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Karlsruhe, </w:t>
      </w:r>
      <w:r w:rsidR="007332C6" w:rsidRPr="00234CAC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10</w:t>
      </w:r>
      <w:r w:rsidR="006E6FC2" w:rsidRPr="00234CAC">
        <w:rPr>
          <w:rFonts w:ascii="PT Sans" w:eastAsia="PT Sans" w:hAnsi="PT Sans" w:cs="PT Sans"/>
          <w:b/>
          <w:bCs/>
          <w:color w:val="000000"/>
          <w:kern w:val="0"/>
          <w:vertAlign w:val="superscript"/>
          <w:lang w:eastAsia="de-DE"/>
          <w14:ligatures w14:val="none"/>
        </w:rPr>
        <w:t xml:space="preserve">. </w:t>
      </w:r>
      <w:r w:rsidR="006E6FC2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Dezember</w:t>
      </w:r>
      <w:r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 2025 – </w:t>
      </w:r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INERATEC hat </w:t>
      </w:r>
      <w:proofErr w:type="spellStart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Ramboll</w:t>
      </w:r>
      <w:proofErr w:type="spellEnd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 als EPCM-Partner (Engineering- und Projektmanagement-</w:t>
      </w:r>
      <w:proofErr w:type="spellStart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Contractor</w:t>
      </w:r>
      <w:proofErr w:type="spellEnd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) für die Upgrading-Einheit von ERA ONE, der ersten industriellen Power-to-X-Anlage von INERATEC in Frankfurt, ausgewählt. Nachdem</w:t>
      </w:r>
      <w:r w:rsidR="0E43697B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 in Pilotversuchen </w:t>
      </w:r>
      <w:r w:rsidR="3E465D92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herausragende </w:t>
      </w:r>
      <w:r w:rsidR="0E43697B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e-SAF Ausbeuten </w:t>
      </w:r>
      <w:r w:rsidR="36BA1D79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bei </w:t>
      </w:r>
      <w:r w:rsidR="006E3D8B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signifikant</w:t>
      </w:r>
      <w:r w:rsidR="36BA1D79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 op</w:t>
      </w:r>
      <w:r w:rsidR="352B4B23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timierten Prozessbedingungen</w:t>
      </w:r>
      <w:r w:rsidR="0E43697B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 nachgewiesen wurden</w:t>
      </w:r>
      <w:r w:rsidR="0F349AA2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,</w:t>
      </w:r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 stellt dies den nächsten großen Schritt dar, um </w:t>
      </w:r>
      <w:proofErr w:type="spellStart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drop</w:t>
      </w:r>
      <w:proofErr w:type="spellEnd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-in-fähige Flugkraftstoffe für die Luftfahrt bereitzustellen. Das Projekt wird von Breakthrough Energy </w:t>
      </w:r>
      <w:proofErr w:type="spellStart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>Catalyst</w:t>
      </w:r>
      <w:proofErr w:type="spellEnd"/>
      <w:r w:rsidR="00F1442A" w:rsidRPr="00F1442A">
        <w:rPr>
          <w:rFonts w:ascii="PT Sans" w:eastAsia="PT Sans" w:hAnsi="PT Sans" w:cs="PT Sans"/>
          <w:b/>
          <w:bCs/>
          <w:color w:val="000000"/>
          <w:kern w:val="0"/>
          <w:lang w:eastAsia="de-DE"/>
          <w14:ligatures w14:val="none"/>
        </w:rPr>
        <w:t xml:space="preserve"> und der Europäischen Investitionsbank unterstützt.</w:t>
      </w:r>
    </w:p>
    <w:p w14:paraId="2C337FBD" w14:textId="6A878F87" w:rsidR="002C3630" w:rsidRDefault="0065303C" w:rsidP="00F751DF">
      <w:pPr>
        <w:jc w:val="both"/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</w:pP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INERATEC knüpft dabei an die erfolgreichen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</w:t>
      </w:r>
      <w:r w:rsidR="2F4F71C3"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experimentellen 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Ergebnisse an, die zuvor im Pilotmaßstab erzielt wurden. Die </w:t>
      </w:r>
      <w:r w:rsidR="7C1220C9"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nächste 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Projektphase mit </w:t>
      </w:r>
      <w:proofErr w:type="spellStart"/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Ramboll</w:t>
      </w:r>
      <w:proofErr w:type="spellEnd"/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markiert einen entscheidenden Schritt, um die Produktion von </w:t>
      </w:r>
      <w:proofErr w:type="spellStart"/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drop</w:t>
      </w:r>
      <w:proofErr w:type="spellEnd"/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-in</w:t>
      </w:r>
      <w:r w:rsidR="1E01A642"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e-SAF und </w:t>
      </w:r>
      <w:r w:rsidR="1E151D61"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weitere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</w:t>
      </w:r>
      <w:r w:rsidR="4EDAFB35"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normkonforme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e-Fuels direkt am Standort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</w:t>
      </w:r>
      <w:r w:rsidR="0C3580AC"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in Frankfurt</w:t>
      </w:r>
      <w:r w:rsidRPr="0065303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zu ermöglichen.</w:t>
      </w:r>
      <w:r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</w:t>
      </w:r>
      <w:r w:rsidR="002C3630" w:rsidRPr="002C3630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Durch die Umwandlung des Fischer-Tropsch-</w:t>
      </w:r>
      <w:proofErr w:type="spellStart"/>
      <w:r w:rsidR="002C3630" w:rsidRPr="002C3630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Crudes</w:t>
      </w:r>
      <w:proofErr w:type="spellEnd"/>
      <w:r w:rsidR="002C3630" w:rsidRPr="002C3630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– eines synthetischen Kohlenwasserstoffgemischs – in zertifizierte Kraftstoffe bewegt sich INERATEC auf die technologische Eigenständigkeit in einem weiteren Teil der Power-to-Liquid-Wertschöpfungskette zu. </w:t>
      </w:r>
    </w:p>
    <w:p w14:paraId="1C3C097A" w14:textId="5DED2F7E" w:rsidR="00046219" w:rsidRDefault="00046219" w:rsidP="00F751DF">
      <w:pPr>
        <w:jc w:val="both"/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</w:pPr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„Mit </w:t>
      </w:r>
      <w:proofErr w:type="spellStart"/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Ramboll</w:t>
      </w:r>
      <w:proofErr w:type="spellEnd"/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an unserer Seite und der starken Unterstützung durch Breakthrough Energy </w:t>
      </w:r>
      <w:proofErr w:type="spellStart"/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Catalyst</w:t>
      </w:r>
      <w:proofErr w:type="spellEnd"/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und die Europäische Investitionsbank gehen wir den nächsten entscheidenden Schritt hin zur industriellen Produktion von </w:t>
      </w:r>
      <w:proofErr w:type="spellStart"/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drop</w:t>
      </w:r>
      <w:proofErr w:type="spellEnd"/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-in-e-SAF“, sagt Tim </w:t>
      </w:r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B</w:t>
      </w:r>
      <w:r w:rsidR="0B5FF0CF"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ö</w:t>
      </w:r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ltken</w:t>
      </w:r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, CEO von INERATEC. „Die Integration eines innovativen Upgrading-Prozesses direkt in unsere Produktionsplattform von ERA ONE maximiert die Ausbeute an ASTM-konformem synthetischem Flugkraftstoff – ohne</w:t>
      </w:r>
      <w:r w:rsidR="003016B6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,</w:t>
      </w:r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dass dieser in einer zentralen Raffinerie weiterverarbeitet werden muss. Damit </w:t>
      </w:r>
      <w:r w:rsidR="003016B6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bieten wir</w:t>
      </w:r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unser</w:t>
      </w:r>
      <w:r w:rsidR="003016B6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n</w:t>
      </w:r>
      <w:r w:rsidRPr="00046219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Kunden und Abnehmer genau das, was sie brauchen: eine verlässliche Versorgung mit reinem synthetischem Jet Fuel.“</w:t>
      </w:r>
    </w:p>
    <w:p w14:paraId="334A1C55" w14:textId="521C2173" w:rsidR="001B7258" w:rsidRDefault="002F2C4B" w:rsidP="00F751DF">
      <w:pPr>
        <w:jc w:val="both"/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</w:pPr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Die Zusammenarbeit verbindet den wegweisenden modularen Power-to-X-Ansatz von INERATEC mit </w:t>
      </w:r>
      <w:proofErr w:type="spellStart"/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Rambolls</w:t>
      </w:r>
      <w:proofErr w:type="spellEnd"/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Engineering- und Projektmanagement-Expertise sowie deren umfassender Erfahrung in internationalen e</w:t>
      </w:r>
      <w:r w:rsidR="009C3877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-</w:t>
      </w:r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SAF-Projekten. Die erste Projektphase wird das Upgrading-Konzept von INERATEC weiter präzisieren – bestehend aus </w:t>
      </w:r>
      <w:proofErr w:type="spellStart"/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Hydroisomerisierung</w:t>
      </w:r>
      <w:proofErr w:type="spellEnd"/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, </w:t>
      </w:r>
      <w:proofErr w:type="spellStart"/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Hydrocracking</w:t>
      </w:r>
      <w:proofErr w:type="spellEnd"/>
      <w:r w:rsidRPr="002F2C4B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und Destillation sowie deren Integration in die bestehenden Produktionslinien von ERA ONE. </w:t>
      </w:r>
    </w:p>
    <w:p w14:paraId="5ED7FA9C" w14:textId="77777777" w:rsidR="00804BCD" w:rsidRDefault="00804BCD" w:rsidP="00F751DF">
      <w:pPr>
        <w:jc w:val="both"/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</w:pPr>
    </w:p>
    <w:p w14:paraId="6821CE16" w14:textId="520D2F2F" w:rsidR="00DE789B" w:rsidRPr="00DE789B" w:rsidRDefault="00DE789B" w:rsidP="00F751DF">
      <w:pPr>
        <w:jc w:val="both"/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</w:pPr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 xml:space="preserve">„Wir sind stolz darauf, INERATEC bei der Entwicklung dieser industriellen e-SAF-Anlage zu unterstützen – ein Projekt, das eindeutig von großer Bedeutung für die deutschen und europäischen Bestrebungen ist, den Luftfahrtsektor kosteneffizient zu </w:t>
      </w:r>
      <w:proofErr w:type="spellStart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>dekarbonisieren</w:t>
      </w:r>
      <w:proofErr w:type="spellEnd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 xml:space="preserve">“, sagt Anders </w:t>
      </w:r>
      <w:proofErr w:type="spellStart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>Nimgaard</w:t>
      </w:r>
      <w:proofErr w:type="spellEnd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 xml:space="preserve"> Schultz, </w:t>
      </w:r>
      <w:proofErr w:type="spellStart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>Director</w:t>
      </w:r>
      <w:proofErr w:type="spellEnd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 xml:space="preserve"> for Power-to-X and Gas Infrastructure bei </w:t>
      </w:r>
      <w:proofErr w:type="spellStart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>Ramboll</w:t>
      </w:r>
      <w:proofErr w:type="spellEnd"/>
      <w:r w:rsidRPr="00DE789B">
        <w:rPr>
          <w:rFonts w:ascii="PT Sans" w:eastAsia="PT Sans" w:hAnsi="PT Sans" w:cs="PT Sans"/>
          <w:color w:val="000000"/>
          <w:kern w:val="0"/>
          <w:u w:color="000000"/>
          <w:lang w:eastAsia="de-DE"/>
          <w14:ligatures w14:val="none"/>
        </w:rPr>
        <w:t>. „Als EPCM liegt unsere Aufgabe darin, sicherzustellen, dass das Projekt auf einer robusten und optimalen technischen Grundlage entwickelt und sicher sowie kosteneffizient im vorgesehenen Rahmen umgesetzt wird.“</w:t>
      </w:r>
    </w:p>
    <w:p w14:paraId="02C58CCC" w14:textId="68662C29" w:rsidR="0082761C" w:rsidRPr="0082761C" w:rsidRDefault="0082761C" w:rsidP="0082761C">
      <w:pPr>
        <w:jc w:val="both"/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</w:pPr>
      <w:r w:rsidRPr="0082761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Die Partnerschaft wird von der Europäischen Investitionsbank und Breakthrough Energy </w:t>
      </w:r>
      <w:proofErr w:type="spellStart"/>
      <w:r w:rsidRPr="0082761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Catalyst</w:t>
      </w:r>
      <w:proofErr w:type="spellEnd"/>
      <w:r w:rsidRPr="0082761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 xml:space="preserve"> unterstützt, die die Kommerzialisierung wirkungsvoller Klimatechnologien maßgeblich vorantreiben.</w:t>
      </w:r>
    </w:p>
    <w:p w14:paraId="0C00C002" w14:textId="77777777" w:rsidR="0082761C" w:rsidRDefault="0082761C" w:rsidP="0082761C">
      <w:pPr>
        <w:jc w:val="both"/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</w:pPr>
      <w:r w:rsidRPr="0082761C">
        <w:rPr>
          <w:rFonts w:ascii="PT Sans" w:eastAsia="PT Sans" w:hAnsi="PT Sans" w:cs="PT Sans"/>
          <w:color w:val="000000"/>
          <w:kern w:val="0"/>
          <w:lang w:eastAsia="de-DE"/>
          <w14:ligatures w14:val="none"/>
        </w:rPr>
        <w:t>Mit ERA ONE als Blaupause für zukünftige Anlagen stellt die Integration eines On-Site-Upgradings einen bedeutenden Schritt dar, um die Verfügbarkeit von synthetischem Kerosin zu erhöhen und die europäische Kraftstoffsicherheit zu stärken.</w:t>
      </w:r>
    </w:p>
    <w:p w14:paraId="5D1CC005" w14:textId="77E44A3B" w:rsidR="00DA5422" w:rsidRPr="0082761C" w:rsidRDefault="008871B9" w:rsidP="0082761C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3113494A" wp14:editId="32B90407">
            <wp:extent cx="5760720" cy="3246951"/>
            <wp:effectExtent l="0" t="0" r="0" b="0"/>
            <wp:docPr id="377870687" name="Grafik 1" descr="Ein Bild, das draußen, Auto, Gebäude, 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870687" name="Grafik 1" descr="Ein Bild, das draußen, Auto, Gebäude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EB360" w14:textId="15BB99D1" w:rsidR="003153A7" w:rsidRPr="006627E6" w:rsidRDefault="006627E6" w:rsidP="00070299">
      <w:pPr>
        <w:jc w:val="center"/>
        <w:rPr>
          <w:rFonts w:ascii="PT Sans" w:hAnsi="PT Sans"/>
          <w:i/>
          <w:iCs/>
          <w:noProof/>
          <w:sz w:val="22"/>
          <w:szCs w:val="22"/>
        </w:rPr>
      </w:pPr>
      <w:r w:rsidRPr="006627E6">
        <w:rPr>
          <w:rFonts w:ascii="PT Sans" w:hAnsi="PT Sans"/>
          <w:i/>
          <w:iCs/>
          <w:noProof/>
          <w:sz w:val="22"/>
          <w:szCs w:val="22"/>
        </w:rPr>
        <w:t>ERA ONE: Die Upgrading-Ein</w:t>
      </w:r>
      <w:r>
        <w:rPr>
          <w:rFonts w:ascii="PT Sans" w:hAnsi="PT Sans"/>
          <w:i/>
          <w:iCs/>
          <w:noProof/>
          <w:sz w:val="22"/>
          <w:szCs w:val="22"/>
        </w:rPr>
        <w:t xml:space="preserve">heit wird direkt neben der Produktionsanlage installiert. </w:t>
      </w:r>
    </w:p>
    <w:p w14:paraId="787338E6" w14:textId="77777777" w:rsidR="003153A7" w:rsidRPr="006627E6" w:rsidRDefault="003153A7" w:rsidP="00F751DF">
      <w:pPr>
        <w:jc w:val="both"/>
        <w:rPr>
          <w:noProof/>
        </w:rPr>
      </w:pPr>
    </w:p>
    <w:p w14:paraId="3898FD7C" w14:textId="273AF8ED" w:rsidR="00C06257" w:rsidRPr="006627E6" w:rsidRDefault="006F1601" w:rsidP="00F751DF">
      <w:pPr>
        <w:jc w:val="both"/>
        <w:rPr>
          <w:noProof/>
        </w:rPr>
      </w:pPr>
      <w:r w:rsidRPr="00A27012">
        <w:rPr>
          <w:rFonts w:ascii="PT Sans" w:hAnsi="PT Sans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C6C74AA" wp14:editId="07C46C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37942"/>
                <wp:effectExtent l="0" t="0" r="0" b="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025" y="3770554"/>
                          <a:ext cx="5695950" cy="18892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2BAEE5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6D3A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8" o:spid="_x0000_s1026" type="#_x0000_t32" style="position:absolute;margin-left:0;margin-top:0;width:450pt;height: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Lo2gEAAJsDAAAOAAAAZHJzL2Uyb0RvYy54bWysU9tu2zAMfR+wfxD0vtjx6tYx4hRbku5l&#10;2Aqs+wBFkm0BukHU4uTvR8lps8tDgWF+kCWRPCQPj9b3J6PJUQZQznZ0uSgpkZY7oezQ0e9PD+8a&#10;SiAyK5h2Vnb0LIHeb96+WU++lZUbnRYyEASx0E6+o2OMvi0K4KM0DBbOS4vG3gXDIh7DUIjAJkQ3&#10;uqjK8raYXBA+OC4B8HY3G+km4/e95PFr34OMRHcUa4t5DXk9pLXYrFk7BOZHxS9lsH+owjBlMekL&#10;1I5FRn4E9ReUUTw4cH1ccGcK1/eKy9wDdrMs/+jm28i8zL0gOeBfaIL/B8u/HLf2MSANk4cW/GNI&#10;XZz6YNIf6yOnjlY3q6asakrOHX1/d1fW9c1MnDxFwtGhvl3Vqxr55eixbJpVlezFFcgHiJ+kMyRt&#10;OgoxMDWMceusxRG5sMzkseNniHPgc0CqwroHpXWelLZkwgyrMidjKJhes4h5jRcIa4eMA04rkWJS&#10;NIThsNWBHBlKoPr4Yb+vL8X95pYS7hiMs182zT0aFVGhWpmONmX65utRMrG3gsSzR1lbFDdNpYGh&#10;REt8CrjJFUem9Ot+SJW2yNh1CGl3cOKcZ5PvUQGZ04tak8R+Pefo65va/AQAAP//AwBQSwMEFAAG&#10;AAgAAAAhALu59THYAAAAAwEAAA8AAABkcnMvZG93bnJldi54bWxMj8FOwzAQRO9I/IO1SNyoTQ8V&#10;pHGqUokLF0RD7q69TaLa6yh225SvZ+HSXkYazWrmbbmaghcnHFMfScPzTIFAstH11Gr4rt+fXkCk&#10;bMgZHwk1XDDBqrq/K03h4pm+8LTNreASSoXR0OU8FFIm22EwaRYHJM72cQwmsx1b6UZz5vLg5Vyp&#10;hQymJ17ozICbDu1hewwaPn/sITTNJtf1em73H7G5+Dev9ePDtF6CyDjl6zH84TM6VMy0i0dySXgN&#10;/Ej+V85elWK707BQIKtS3rJXvwAAAP//AwBQSwECLQAUAAYACAAAACEAtoM4kv4AAADhAQAAEwAA&#10;AAAAAAAAAAAAAAAAAAAAW0NvbnRlbnRfVHlwZXNdLnhtbFBLAQItABQABgAIAAAAIQA4/SH/1gAA&#10;AJQBAAALAAAAAAAAAAAAAAAAAC8BAABfcmVscy8ucmVsc1BLAQItABQABgAIAAAAIQB7+eLo2gEA&#10;AJsDAAAOAAAAAAAAAAAAAAAAAC4CAABkcnMvZTJvRG9jLnhtbFBLAQItABQABgAIAAAAIQC7ufUx&#10;2AAAAAMBAAAPAAAAAAAAAAAAAAAAADQEAABkcnMvZG93bnJldi54bWxQSwUGAAAAAAQABADzAAAA&#10;OQUAAAAA&#10;" strokecolor="#2baee5" strokeweight="1.5pt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14:paraId="093BD81E" w14:textId="72809B98" w:rsidR="003153A7" w:rsidRPr="00234CAC" w:rsidRDefault="00F867F5" w:rsidP="00F867F5">
      <w:pPr>
        <w:spacing w:line="259" w:lineRule="auto"/>
        <w:jc w:val="both"/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</w:pPr>
      <w:proofErr w:type="spellStart"/>
      <w:r w:rsidRPr="00F867F5">
        <w:rPr>
          <w:rFonts w:ascii="PT Sans" w:eastAsia="PT Sans" w:hAnsi="PT Sans" w:cs="PT Sans"/>
          <w:b/>
          <w:iCs/>
          <w:kern w:val="0"/>
          <w:u w:color="000000"/>
          <w:lang w:eastAsia="de-DE"/>
          <w14:ligatures w14:val="none"/>
        </w:rPr>
        <w:t>Ramboll</w:t>
      </w:r>
      <w:proofErr w:type="spellEnd"/>
      <w:r w:rsidRPr="00F867F5">
        <w:rPr>
          <w:rFonts w:ascii="PT Sans" w:eastAsia="PT Sans" w:hAnsi="PT Sans" w:cs="PT Sans"/>
          <w:b/>
          <w:iCs/>
          <w:kern w:val="0"/>
          <w:u w:color="000000"/>
          <w:lang w:eastAsia="de-DE"/>
          <w14:ligatures w14:val="none"/>
        </w:rPr>
        <w:t xml:space="preserve"> </w:t>
      </w:r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 xml:space="preserve">ist ein globales Architektur-, Ingenieur- und Beratungsunternehmen, das 1945 in Dänemark gegründet wurde. Die mehr als 18.000 Expertinnen und Experten von </w:t>
      </w:r>
      <w:proofErr w:type="spellStart"/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Ramboll</w:t>
      </w:r>
      <w:proofErr w:type="spellEnd"/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 xml:space="preserve"> entwickeln nachhaltige Lösungen in den Bereichen Gebäude, Verkehr, Architektur &amp; Landschaft, Wasser, Umwelt &amp; Gesundheit, Energie und Managementberatung. Weltweit verbindet </w:t>
      </w:r>
      <w:proofErr w:type="spellStart"/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Ramboll</w:t>
      </w:r>
      <w:proofErr w:type="spellEnd"/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 xml:space="preserve"> lokale Erfahrung mit einem globalen </w:t>
      </w:r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lastRenderedPageBreak/>
        <w:t xml:space="preserve">Wissensnetzwerk, um nachhaltige Städte und Gesellschaften zu gestalten. </w:t>
      </w:r>
      <w:proofErr w:type="spellStart"/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Ramboll</w:t>
      </w:r>
      <w:proofErr w:type="spellEnd"/>
      <w:r w:rsidRPr="00F867F5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 xml:space="preserve"> vereint Fachwissen mit der Fähigkeit, für seine Kunden positive Veränderungen anzustoßen – in Form von Ideen, die realisiert und umgesetzt werden können. </w:t>
      </w:r>
      <w:r w:rsidRPr="00234CAC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 xml:space="preserve">Dafür steht der Anspruch: Bright </w:t>
      </w:r>
      <w:proofErr w:type="spellStart"/>
      <w:r w:rsidRPr="00234CAC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ideas</w:t>
      </w:r>
      <w:proofErr w:type="spellEnd"/>
      <w:r w:rsidRPr="00234CAC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 xml:space="preserve">. Sustainable </w:t>
      </w:r>
      <w:proofErr w:type="spellStart"/>
      <w:r w:rsidRPr="00234CAC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change</w:t>
      </w:r>
      <w:proofErr w:type="spellEnd"/>
      <w:r w:rsidRPr="00234CAC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.</w:t>
      </w:r>
    </w:p>
    <w:p w14:paraId="7B0241B0" w14:textId="77777777" w:rsidR="00F867F5" w:rsidRDefault="00F867F5" w:rsidP="00BE58E9">
      <w:pPr>
        <w:jc w:val="both"/>
        <w:rPr>
          <w:rFonts w:ascii="PT Sans" w:eastAsia="PT Sans" w:hAnsi="PT Sans" w:cs="PT Sans"/>
          <w:b/>
          <w:iCs/>
          <w:kern w:val="0"/>
          <w:u w:color="000000"/>
          <w:lang w:eastAsia="de-DE"/>
          <w14:ligatures w14:val="none"/>
        </w:rPr>
      </w:pPr>
    </w:p>
    <w:p w14:paraId="46F73769" w14:textId="24EEDF89" w:rsidR="00BE58E9" w:rsidRPr="00BE58E9" w:rsidRDefault="00BE58E9" w:rsidP="00BE58E9">
      <w:pPr>
        <w:jc w:val="both"/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</w:pPr>
      <w:r w:rsidRPr="00BE58E9">
        <w:rPr>
          <w:rFonts w:ascii="PT Sans" w:eastAsia="PT Sans" w:hAnsi="PT Sans" w:cs="PT Sans"/>
          <w:b/>
          <w:iCs/>
          <w:kern w:val="0"/>
          <w:u w:color="000000"/>
          <w:lang w:eastAsia="de-DE"/>
          <w14:ligatures w14:val="none"/>
        </w:rPr>
        <w:t xml:space="preserve">INERATECs </w:t>
      </w:r>
      <w:r w:rsidRPr="00BE58E9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Ziel ist die Defossilisierung. Das Unternehmen produziert e-Fuels und e-Chemicals, also CO₂-neutrale Ersatzstoffe für fossile Brennstoffe, die in der Luftfahrt, Schifffahrt und chemischen Industrie eingesetzt werden können.</w:t>
      </w:r>
    </w:p>
    <w:p w14:paraId="19257AFC" w14:textId="15159748" w:rsidR="003153A7" w:rsidRPr="00BE58E9" w:rsidRDefault="00BE58E9" w:rsidP="00BE58E9">
      <w:pPr>
        <w:jc w:val="both"/>
        <w:rPr>
          <w:noProof/>
        </w:rPr>
      </w:pPr>
      <w:r w:rsidRPr="00BE58E9">
        <w:rPr>
          <w:rFonts w:ascii="PT Sans" w:eastAsia="PT Sans" w:hAnsi="PT Sans" w:cs="PT Sans"/>
          <w:bCs/>
          <w:iCs/>
          <w:kern w:val="0"/>
          <w:u w:color="000000"/>
          <w:lang w:eastAsia="de-DE"/>
          <w14:ligatures w14:val="none"/>
        </w:rPr>
        <w:t>In modularen und skalierbaren Anlagen werden aus erneuerbarem Wasserstoff und CO₂ synthetisches Kerosin, Benzin, Diesel, Wachse oder Methanol hergestellt. Im Juni hat INERATEC in Frankfurt die bislang größte e-Fuels-Anlage Europas eröffnet. In dieser sollen jährlich bis zu 2.500 Tonnen nachhaltiger synthetischer Kraftstoffe produziert werden. Weitere Informationen finden Sie unter</w:t>
      </w:r>
      <w:r w:rsidRPr="00BE58E9">
        <w:rPr>
          <w:rFonts w:ascii="PT Sans" w:eastAsia="PT Sans" w:hAnsi="PT Sans" w:cs="PT Sans"/>
          <w:b/>
          <w:iCs/>
          <w:kern w:val="0"/>
          <w:u w:color="000000"/>
          <w:lang w:eastAsia="de-DE"/>
          <w14:ligatures w14:val="none"/>
        </w:rPr>
        <w:t xml:space="preserve"> www.ineratec.com.</w:t>
      </w:r>
    </w:p>
    <w:p w14:paraId="7D3F2663" w14:textId="77777777" w:rsidR="00CA4066" w:rsidRPr="00BE58E9" w:rsidRDefault="00CA4066" w:rsidP="003153A7">
      <w:pPr>
        <w:jc w:val="both"/>
        <w:rPr>
          <w:noProof/>
        </w:rPr>
      </w:pPr>
    </w:p>
    <w:p w14:paraId="66E4485D" w14:textId="77777777" w:rsidR="00CA4066" w:rsidRPr="00BE58E9" w:rsidRDefault="00CA4066" w:rsidP="003153A7">
      <w:pPr>
        <w:jc w:val="both"/>
        <w:rPr>
          <w:noProof/>
        </w:rPr>
      </w:pPr>
    </w:p>
    <w:p w14:paraId="0AE5E6A3" w14:textId="6E0B210B" w:rsidR="00C06257" w:rsidRPr="00BE58E9" w:rsidRDefault="00BE58E9" w:rsidP="00C06257">
      <w:pPr>
        <w:rPr>
          <w:rFonts w:ascii="PT Sans" w:eastAsia="PT Sans" w:hAnsi="PT Sans" w:cs="PT Sans"/>
          <w:b/>
        </w:rPr>
      </w:pPr>
      <w:r>
        <w:rPr>
          <w:rFonts w:ascii="PT Sans" w:eastAsia="PT Sans" w:hAnsi="PT Sans" w:cs="PT Sans"/>
          <w:b/>
        </w:rPr>
        <w:t>Pressekontakt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C06257" w:rsidRPr="00CC51F8" w14:paraId="6AE23330" w14:textId="77777777" w:rsidTr="00FC0BAF">
        <w:tc>
          <w:tcPr>
            <w:tcW w:w="4528" w:type="dxa"/>
          </w:tcPr>
          <w:p w14:paraId="30CDB450" w14:textId="77777777" w:rsidR="00C06257" w:rsidRPr="00C06257" w:rsidRDefault="00C06257" w:rsidP="00FC0BAF">
            <w:pPr>
              <w:rPr>
                <w:rFonts w:ascii="PT Sans" w:eastAsia="PT Sans" w:hAnsi="PT Sans" w:cs="PT Sans"/>
                <w:lang w:val="de-DE"/>
              </w:rPr>
            </w:pPr>
            <w:r w:rsidRPr="00C06257">
              <w:rPr>
                <w:rFonts w:ascii="PT Sans" w:eastAsia="PT Sans" w:hAnsi="PT Sans" w:cs="PT Sans"/>
                <w:lang w:val="de-DE"/>
              </w:rPr>
              <w:t>INERATEC GmbH</w:t>
            </w:r>
          </w:p>
          <w:p w14:paraId="5E8B2446" w14:textId="77777777" w:rsidR="00C06257" w:rsidRPr="00C06257" w:rsidRDefault="00C06257" w:rsidP="00FC0BAF">
            <w:pPr>
              <w:rPr>
                <w:rFonts w:ascii="PT Sans" w:eastAsia="PT Sans" w:hAnsi="PT Sans" w:cs="PT Sans"/>
                <w:sz w:val="20"/>
                <w:szCs w:val="20"/>
                <w:lang w:val="de-DE"/>
              </w:rPr>
            </w:pPr>
            <w:r w:rsidRPr="00C06257">
              <w:rPr>
                <w:rFonts w:ascii="PT Sans" w:eastAsia="PT Sans" w:hAnsi="PT Sans" w:cs="PT Sans"/>
                <w:sz w:val="20"/>
                <w:szCs w:val="20"/>
                <w:lang w:val="de-DE"/>
              </w:rPr>
              <w:t>Isabel Fisch</w:t>
            </w:r>
          </w:p>
          <w:p w14:paraId="1AFB68A6" w14:textId="77777777" w:rsidR="00C06257" w:rsidRPr="00C06257" w:rsidRDefault="00C06257" w:rsidP="00FC0BAF">
            <w:pPr>
              <w:rPr>
                <w:rFonts w:ascii="PT Sans" w:eastAsia="PT Sans" w:hAnsi="PT Sans" w:cs="PT Sans"/>
                <w:sz w:val="20"/>
                <w:szCs w:val="20"/>
                <w:lang w:val="de-DE"/>
              </w:rPr>
            </w:pPr>
            <w:r w:rsidRPr="00C06257">
              <w:rPr>
                <w:rFonts w:ascii="PT Sans" w:eastAsia="PT Sans" w:hAnsi="PT Sans" w:cs="PT Sans"/>
                <w:sz w:val="20"/>
                <w:szCs w:val="20"/>
                <w:lang w:val="de-DE"/>
              </w:rPr>
              <w:t>+ 49 1621852663</w:t>
            </w:r>
          </w:p>
          <w:p w14:paraId="71483CE0" w14:textId="7819D2B1" w:rsidR="00C06257" w:rsidRPr="00C06257" w:rsidRDefault="00C06257" w:rsidP="003153A7">
            <w:pPr>
              <w:rPr>
                <w:rFonts w:ascii="PT Sans" w:eastAsia="PT Sans" w:hAnsi="PT Sans" w:cs="PT Sans"/>
                <w:sz w:val="20"/>
                <w:szCs w:val="20"/>
                <w:lang w:val="de-DE"/>
              </w:rPr>
            </w:pPr>
            <w:r w:rsidRPr="003153A7">
              <w:rPr>
                <w:rFonts w:ascii="PT Sans" w:eastAsia="PT Sans" w:hAnsi="PT Sans" w:cs="PT Sans"/>
                <w:sz w:val="20"/>
                <w:szCs w:val="20"/>
                <w:lang w:val="de-DE"/>
              </w:rPr>
              <w:t>isabel.fisch@ineratec.de</w:t>
            </w:r>
          </w:p>
        </w:tc>
        <w:tc>
          <w:tcPr>
            <w:tcW w:w="4528" w:type="dxa"/>
          </w:tcPr>
          <w:p w14:paraId="7B5444D9" w14:textId="77777777" w:rsidR="00C06257" w:rsidRPr="00C06257" w:rsidRDefault="00C06257" w:rsidP="00FC0BAF">
            <w:pPr>
              <w:rPr>
                <w:rFonts w:ascii="PT Sans" w:eastAsia="PT Sans" w:hAnsi="PT Sans" w:cs="PT Sans"/>
                <w:sz w:val="20"/>
                <w:szCs w:val="20"/>
                <w:lang w:val="de-DE"/>
              </w:rPr>
            </w:pPr>
          </w:p>
        </w:tc>
      </w:tr>
    </w:tbl>
    <w:p w14:paraId="3350F3C0" w14:textId="77777777" w:rsidR="003153A7" w:rsidRPr="00C06257" w:rsidRDefault="003153A7" w:rsidP="00F751DF">
      <w:pPr>
        <w:jc w:val="both"/>
      </w:pPr>
    </w:p>
    <w:sectPr w:rsidR="003153A7" w:rsidRPr="00C06257">
      <w:headerReference w:type="default" r:id="rId11"/>
      <w:footerReference w:type="even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D303B" w14:textId="77777777" w:rsidR="00A4508B" w:rsidRDefault="00A4508B" w:rsidP="00DA5422">
      <w:pPr>
        <w:spacing w:after="0" w:line="240" w:lineRule="auto"/>
      </w:pPr>
      <w:r>
        <w:separator/>
      </w:r>
    </w:p>
  </w:endnote>
  <w:endnote w:type="continuationSeparator" w:id="0">
    <w:p w14:paraId="7EC095DB" w14:textId="77777777" w:rsidR="00A4508B" w:rsidRDefault="00A4508B" w:rsidP="00DA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BFE51" w14:textId="55322104" w:rsidR="00345739" w:rsidRDefault="0034573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F29766F" wp14:editId="42558D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0225" cy="315595"/>
              <wp:effectExtent l="0" t="0" r="3175" b="0"/>
              <wp:wrapNone/>
              <wp:docPr id="53327950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225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9B5C4" w14:textId="73BF050E" w:rsidR="00345739" w:rsidRPr="00345739" w:rsidRDefault="00345739" w:rsidP="00345739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4573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2976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41.75pt;height:24.8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I9CgIAABUEAAAOAAAAZHJzL2Uyb0RvYy54bWysU8Fu2zAMvQ/YPwi6L3ZSeFiNOEXWIsOA&#10;oC2QDj0rshQbkERBUmJnXz9KtpOu22nYRaZJ6pF8fFre9VqRk3C+BVPR+SynRBgOdWsOFf3xsvn0&#10;hRIfmKmZAiMqehae3q0+flh2thQLaEDVwhEEMb7sbEWbEGyZZZ43QjM/AysMBiU4zQL+ukNWO9Yh&#10;ulbZIs8/Zx242jrgwnv0PgxBukr4UgoenqT0IhBVUewtpNOlcx/PbLVk5cEx27R8bIP9QxeatQaL&#10;XqAeWGDk6No/oHTLHXiQYcZBZyBly0WaAaeZ5++m2TXMijQLkuPthSb//2D542lnnx0J/VfocYGR&#10;kM760qMzztNLp+MXOyUYRwrPF9pEHwhHZ3GTLxYFJRxDN/OiuC0iSna9bJ0P3wRoEo2KOtxKIoud&#10;tj4MqVNKrGVg0yqVNqPMbw7EjJ7s2mG0Qr/vx7b3UJ9xGgfDor3lmxZrbpkPz8zhZnEAVGt4wkMq&#10;6CoKo0VJA+7n3/wxHwnHKCUdKqWiBqVMifpucBFRVJPhJmOfjPltXuQYN0d9D6i/OT4Fy5OJXhfU&#10;ZEoH+hV1vI6FMMQMx3IV3U/mfRgki++Ai/U6JaF+LAtbs7M8QkeeIokv/StzdmQ64IoeYZIRK98R&#10;PuTGm96ujwFpT9uInA5EjlSj9tI+x3cSxf32P2VdX/PqFwAAAP//AwBQSwMEFAAGAAgAAAAhAPpA&#10;0hrbAAAAAwEAAA8AAABkcnMvZG93bnJldi54bWxMj8FuwjAQRO+V+g/WVuJWnBJoaRoHVUicqJCA&#10;Xnpb7CVJG6+j2IHw95he2stKoxnNvM0Xg23EiTpfO1bwNE5AEGtnai4VfO5Xj3MQPiAbbByTggt5&#10;WBT3dzlmxp15S6ddKEUsYZ+hgiqENpPS64os+rFriaN3dJ3FEGVXStPhOZbbRk6S5FlarDkuVNjS&#10;siL9s+utgtk2fPQb3qdfw+TyvW6XOj2utVKjh+H9DUSgIfyF4YYf0aGITAfXs/GiURAfCb83evN0&#10;BuKgYPr6ArLI5X/24goAAP//AwBQSwECLQAUAAYACAAAACEAtoM4kv4AAADhAQAAEwAAAAAAAAAA&#10;AAAAAAAAAAAAW0NvbnRlbnRfVHlwZXNdLnhtbFBLAQItABQABgAIAAAAIQA4/SH/1gAAAJQBAAAL&#10;AAAAAAAAAAAAAAAAAC8BAABfcmVscy8ucmVsc1BLAQItABQABgAIAAAAIQBioyI9CgIAABUEAAAO&#10;AAAAAAAAAAAAAAAAAC4CAABkcnMvZTJvRG9jLnhtbFBLAQItABQABgAIAAAAIQD6QNIa2wAAAAMB&#10;AAAPAAAAAAAAAAAAAAAAAGQEAABkcnMvZG93bnJldi54bWxQSwUGAAAAAAQABADzAAAAbAUAAAAA&#10;" filled="f" stroked="f">
              <v:textbox style="mso-fit-shape-to-text:t" inset="0,0,0,15pt">
                <w:txbxContent>
                  <w:p w14:paraId="51F9B5C4" w14:textId="73BF050E" w:rsidR="00345739" w:rsidRPr="00345739" w:rsidRDefault="00345739" w:rsidP="00345739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345739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FD0E" w14:textId="09CC358C" w:rsidR="00345739" w:rsidRDefault="0034573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A2EF733" wp14:editId="139E2B7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0225" cy="315595"/>
              <wp:effectExtent l="0" t="0" r="3175" b="0"/>
              <wp:wrapNone/>
              <wp:docPr id="1509928410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225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44DD85" w14:textId="0EF2ED6B" w:rsidR="00345739" w:rsidRPr="00345739" w:rsidRDefault="00345739" w:rsidP="00345739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4573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2EF73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41.75pt;height:24.8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LtaDAIAABwEAAAOAAAAZHJzL2Uyb0RvYy54bWysU8Fu2zAMvQ/YPwi6L7ZTeFiNOEXWIsOA&#10;oC2QDj0rshQbkERBUmJnXz9KjpOu22nYRaZJ6pF8fFrcDVqRo3C+A1PTYpZTIgyHpjP7mv54WX/6&#10;QokPzDRMgRE1PQlP75YfPyx6W4k5tKAa4QiCGF/1tqZtCLbKMs9boZmfgRUGgxKcZgF/3T5rHOsR&#10;Xatsnuefsx5cYx1w4T16H8YgXSZ8KQUPT1J6EYiqKfYW0unSuYtntlywau+YbTt+boP9QxeadQaL&#10;XqAeWGDk4Lo/oHTHHXiQYcZBZyBlx0WaAacp8nfTbFtmRZoFyfH2QpP/f7D88bi1z46E4SsMuMBI&#10;SG995dEZ5xmk0/GLnRKMI4WnC21iCISjs7zJ5/OSEo6hm6Isb8uIkl0vW+fDNwGaRKOmDreSyGLH&#10;jQ9j6pQSaxlYd0qlzSjzmwMxoye7dhitMOwG0jVvut9Bc8KhHIz79pavOyy9YT48M4cLxjlQtOEJ&#10;D6mgrymcLUpacD//5o/5yDtGKelRMDU1qGhK1HeD+4jamgw3GbtkFLd5mWPcHPQ9oAwLfBGWJxO9&#10;LqjJlA70K8p5FQthiBmO5Wq6m8z7MCoXnwMXq1VKQhlZFjZma3mEjnRFLl+GV+bsmfCAm3qESU2s&#10;esf7mBtvers6BGQ/LSVSOxJ5ZhwlmNZ6fi5R42//U9b1US9/AQAA//8DAFBLAwQUAAYACAAAACEA&#10;+kDSGtsAAAADAQAADwAAAGRycy9kb3ducmV2LnhtbEyPwW7CMBBE75X6D9ZW4lacEmhpGgdVSJyo&#10;kIBeelvsJUkbr6PYgfD3mF7ay0qjGc28zReDbcSJOl87VvA0TkAQa2dqLhV87lePcxA+IBtsHJOC&#10;C3lYFPd3OWbGnXlLp10oRSxhn6GCKoQ2k9Lriiz6sWuJo3d0ncUQZVdK0+E5lttGTpLkWVqsOS5U&#10;2NKyIv2z662C2TZ89Bvep1/D5PK9bpc6Pa61UqOH4f0NRKAh/IXhhh/RoYhMB9ez8aJREB8Jvzd6&#10;83QG4qBg+voCssjlf/biCgAA//8DAFBLAQItABQABgAIAAAAIQC2gziS/gAAAOEBAAATAAAAAAAA&#10;AAAAAAAAAAAAAABbQ29udGVudF9UeXBlc10ueG1sUEsBAi0AFAAGAAgAAAAhADj9If/WAAAAlAEA&#10;AAsAAAAAAAAAAAAAAAAALwEAAF9yZWxzLy5yZWxzUEsBAi0AFAAGAAgAAAAhADv4u1oMAgAAHAQA&#10;AA4AAAAAAAAAAAAAAAAALgIAAGRycy9lMm9Eb2MueG1sUEsBAi0AFAAGAAgAAAAhAPpA0hrbAAAA&#10;AwEAAA8AAAAAAAAAAAAAAAAAZgQAAGRycy9kb3ducmV2LnhtbFBLBQYAAAAABAAEAPMAAABuBQAA&#10;AAA=&#10;" filled="f" stroked="f">
              <v:textbox style="mso-fit-shape-to-text:t" inset="0,0,0,15pt">
                <w:txbxContent>
                  <w:p w14:paraId="0A44DD85" w14:textId="0EF2ED6B" w:rsidR="00345739" w:rsidRPr="00345739" w:rsidRDefault="00345739" w:rsidP="00345739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345739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99E79" w14:textId="77777777" w:rsidR="00A4508B" w:rsidRDefault="00A4508B" w:rsidP="00DA5422">
      <w:pPr>
        <w:spacing w:after="0" w:line="240" w:lineRule="auto"/>
      </w:pPr>
      <w:r>
        <w:separator/>
      </w:r>
    </w:p>
  </w:footnote>
  <w:footnote w:type="continuationSeparator" w:id="0">
    <w:p w14:paraId="3035D695" w14:textId="77777777" w:rsidR="00A4508B" w:rsidRDefault="00A4508B" w:rsidP="00DA5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60284" w14:textId="1849F57C" w:rsidR="00DA5422" w:rsidRDefault="00DA5422">
    <w:pPr>
      <w:pStyle w:val="Kopfzeile"/>
    </w:pPr>
    <w:r w:rsidRPr="00DA5422">
      <w:rPr>
        <w:rFonts w:ascii="Calibri" w:eastAsia="Calibri" w:hAnsi="Calibri" w:cs="Calibri"/>
        <w:noProof/>
        <w:color w:val="000000"/>
        <w:kern w:val="0"/>
        <w:sz w:val="22"/>
        <w:szCs w:val="22"/>
        <w:u w:color="000000"/>
        <w:lang w:eastAsia="de-DE"/>
        <w14:ligatures w14:val="none"/>
      </w:rPr>
      <w:drawing>
        <wp:anchor distT="0" distB="0" distL="114300" distR="114300" simplePos="0" relativeHeight="251658240" behindDoc="0" locked="0" layoutInCell="1" hidden="0" allowOverlap="1" wp14:anchorId="685B5655" wp14:editId="7B192BC5">
          <wp:simplePos x="0" y="0"/>
          <wp:positionH relativeFrom="margin">
            <wp:align>center</wp:align>
          </wp:positionH>
          <wp:positionV relativeFrom="paragraph">
            <wp:posOffset>-38735</wp:posOffset>
          </wp:positionV>
          <wp:extent cx="1057275" cy="434975"/>
          <wp:effectExtent l="0" t="0" r="9525" b="3175"/>
          <wp:wrapSquare wrapText="bothSides" distT="0" distB="0" distL="114300" distR="114300"/>
          <wp:docPr id="134672834" name="image1.png" descr="Ein Bild, das Grafiken, Schrift, Grafikdesign, Screenshot enthält.&#10;&#10;KI-generierte Inhalte können fehlerhaft sein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672834" name="image1.png" descr="Ein Bild, das Grafiken, Schrift, Grafikdesign, Screenshot enthält.&#10;&#10;KI-generierte Inhalte können fehlerhaft sein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9326C2"/>
    <w:multiLevelType w:val="hybridMultilevel"/>
    <w:tmpl w:val="1ABE56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863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40"/>
    <w:rsid w:val="00000AC1"/>
    <w:rsid w:val="000047A2"/>
    <w:rsid w:val="00014098"/>
    <w:rsid w:val="00031E78"/>
    <w:rsid w:val="00046219"/>
    <w:rsid w:val="00054827"/>
    <w:rsid w:val="00070299"/>
    <w:rsid w:val="00072F9D"/>
    <w:rsid w:val="0008602D"/>
    <w:rsid w:val="0008780B"/>
    <w:rsid w:val="000A02AA"/>
    <w:rsid w:val="000F3EBA"/>
    <w:rsid w:val="00114ABC"/>
    <w:rsid w:val="00125AB6"/>
    <w:rsid w:val="00135859"/>
    <w:rsid w:val="001722C7"/>
    <w:rsid w:val="001728AA"/>
    <w:rsid w:val="00182F69"/>
    <w:rsid w:val="001B7258"/>
    <w:rsid w:val="001D768E"/>
    <w:rsid w:val="001E6C48"/>
    <w:rsid w:val="001E7FE1"/>
    <w:rsid w:val="00234CAC"/>
    <w:rsid w:val="00253E0E"/>
    <w:rsid w:val="002C3630"/>
    <w:rsid w:val="002E0D8B"/>
    <w:rsid w:val="002F2C4B"/>
    <w:rsid w:val="003016B6"/>
    <w:rsid w:val="003153A7"/>
    <w:rsid w:val="003401C0"/>
    <w:rsid w:val="00345739"/>
    <w:rsid w:val="00352AD8"/>
    <w:rsid w:val="00355BEB"/>
    <w:rsid w:val="0036713B"/>
    <w:rsid w:val="003814B2"/>
    <w:rsid w:val="003D48D4"/>
    <w:rsid w:val="003E4758"/>
    <w:rsid w:val="003E64F2"/>
    <w:rsid w:val="00415EE1"/>
    <w:rsid w:val="00437953"/>
    <w:rsid w:val="004421A6"/>
    <w:rsid w:val="00442651"/>
    <w:rsid w:val="00443478"/>
    <w:rsid w:val="004B02FD"/>
    <w:rsid w:val="004B3886"/>
    <w:rsid w:val="004B7AD7"/>
    <w:rsid w:val="004D2A1F"/>
    <w:rsid w:val="00534A4B"/>
    <w:rsid w:val="005642F4"/>
    <w:rsid w:val="005969D9"/>
    <w:rsid w:val="00597303"/>
    <w:rsid w:val="005C196A"/>
    <w:rsid w:val="005C1AA4"/>
    <w:rsid w:val="005D23A0"/>
    <w:rsid w:val="0063732F"/>
    <w:rsid w:val="0065303C"/>
    <w:rsid w:val="006627E6"/>
    <w:rsid w:val="00684D68"/>
    <w:rsid w:val="00694BD9"/>
    <w:rsid w:val="00696E64"/>
    <w:rsid w:val="006B1B25"/>
    <w:rsid w:val="006C0D9C"/>
    <w:rsid w:val="006C5A0A"/>
    <w:rsid w:val="006D74AD"/>
    <w:rsid w:val="006E3D8B"/>
    <w:rsid w:val="006E6FC2"/>
    <w:rsid w:val="006F1601"/>
    <w:rsid w:val="0070218C"/>
    <w:rsid w:val="007332C6"/>
    <w:rsid w:val="00757997"/>
    <w:rsid w:val="00760578"/>
    <w:rsid w:val="00760811"/>
    <w:rsid w:val="00770B71"/>
    <w:rsid w:val="007853F7"/>
    <w:rsid w:val="0079066F"/>
    <w:rsid w:val="007B61F5"/>
    <w:rsid w:val="007D431C"/>
    <w:rsid w:val="007D6631"/>
    <w:rsid w:val="007E1A76"/>
    <w:rsid w:val="007F3FEC"/>
    <w:rsid w:val="00804BCD"/>
    <w:rsid w:val="00807FC4"/>
    <w:rsid w:val="0082761C"/>
    <w:rsid w:val="0087544E"/>
    <w:rsid w:val="008871B9"/>
    <w:rsid w:val="008A2B00"/>
    <w:rsid w:val="008A35C8"/>
    <w:rsid w:val="008A55AE"/>
    <w:rsid w:val="008B7CE1"/>
    <w:rsid w:val="00921F5F"/>
    <w:rsid w:val="00942DEF"/>
    <w:rsid w:val="00990DC6"/>
    <w:rsid w:val="009A04E7"/>
    <w:rsid w:val="009C3827"/>
    <w:rsid w:val="009C3877"/>
    <w:rsid w:val="009D0A9D"/>
    <w:rsid w:val="00A063BD"/>
    <w:rsid w:val="00A1270F"/>
    <w:rsid w:val="00A14D7C"/>
    <w:rsid w:val="00A37869"/>
    <w:rsid w:val="00A4358A"/>
    <w:rsid w:val="00A4508B"/>
    <w:rsid w:val="00A57D83"/>
    <w:rsid w:val="00A75C14"/>
    <w:rsid w:val="00AA3C6C"/>
    <w:rsid w:val="00AA7C9D"/>
    <w:rsid w:val="00AB0C39"/>
    <w:rsid w:val="00AB56E7"/>
    <w:rsid w:val="00AC69C4"/>
    <w:rsid w:val="00AF090A"/>
    <w:rsid w:val="00B04E47"/>
    <w:rsid w:val="00B24140"/>
    <w:rsid w:val="00B33CA1"/>
    <w:rsid w:val="00B43B7F"/>
    <w:rsid w:val="00B82427"/>
    <w:rsid w:val="00BA7BD4"/>
    <w:rsid w:val="00BD2ABB"/>
    <w:rsid w:val="00BE39D9"/>
    <w:rsid w:val="00BE58E9"/>
    <w:rsid w:val="00C03A8A"/>
    <w:rsid w:val="00C06257"/>
    <w:rsid w:val="00C17AB1"/>
    <w:rsid w:val="00C52CAD"/>
    <w:rsid w:val="00C94AE0"/>
    <w:rsid w:val="00CA4066"/>
    <w:rsid w:val="00CD4627"/>
    <w:rsid w:val="00CE0EE1"/>
    <w:rsid w:val="00CF677B"/>
    <w:rsid w:val="00D06C45"/>
    <w:rsid w:val="00D33EC3"/>
    <w:rsid w:val="00D3561C"/>
    <w:rsid w:val="00D7369C"/>
    <w:rsid w:val="00DA0458"/>
    <w:rsid w:val="00DA5422"/>
    <w:rsid w:val="00DB357B"/>
    <w:rsid w:val="00DC5F7C"/>
    <w:rsid w:val="00DE789B"/>
    <w:rsid w:val="00DF7807"/>
    <w:rsid w:val="00E204FD"/>
    <w:rsid w:val="00E23629"/>
    <w:rsid w:val="00E30530"/>
    <w:rsid w:val="00E82D88"/>
    <w:rsid w:val="00E841CD"/>
    <w:rsid w:val="00EA0AA3"/>
    <w:rsid w:val="00EB52B2"/>
    <w:rsid w:val="00F1442A"/>
    <w:rsid w:val="00F2731D"/>
    <w:rsid w:val="00F46C93"/>
    <w:rsid w:val="00F7185D"/>
    <w:rsid w:val="00F751DF"/>
    <w:rsid w:val="00F77FDC"/>
    <w:rsid w:val="00F867F5"/>
    <w:rsid w:val="00FA6858"/>
    <w:rsid w:val="00FC36DC"/>
    <w:rsid w:val="00FC5514"/>
    <w:rsid w:val="00FC5814"/>
    <w:rsid w:val="00FE23E2"/>
    <w:rsid w:val="00FE7205"/>
    <w:rsid w:val="00FF69AC"/>
    <w:rsid w:val="088CFC16"/>
    <w:rsid w:val="0B5FF0CF"/>
    <w:rsid w:val="0B699103"/>
    <w:rsid w:val="0C3580AC"/>
    <w:rsid w:val="0E43697B"/>
    <w:rsid w:val="0EEEE949"/>
    <w:rsid w:val="0F349AA2"/>
    <w:rsid w:val="16ADBE0E"/>
    <w:rsid w:val="17B17D60"/>
    <w:rsid w:val="1E01A642"/>
    <w:rsid w:val="1E151D61"/>
    <w:rsid w:val="228D2E80"/>
    <w:rsid w:val="25E670AC"/>
    <w:rsid w:val="273A94B9"/>
    <w:rsid w:val="2F4F71C3"/>
    <w:rsid w:val="352B4B23"/>
    <w:rsid w:val="36BA1D79"/>
    <w:rsid w:val="389D767D"/>
    <w:rsid w:val="3E465D92"/>
    <w:rsid w:val="457123EE"/>
    <w:rsid w:val="4A44319B"/>
    <w:rsid w:val="4A7B0404"/>
    <w:rsid w:val="4CE03053"/>
    <w:rsid w:val="4D1F653C"/>
    <w:rsid w:val="4EDAFB35"/>
    <w:rsid w:val="5114C661"/>
    <w:rsid w:val="528D6562"/>
    <w:rsid w:val="56A46069"/>
    <w:rsid w:val="58A88517"/>
    <w:rsid w:val="5B240F0E"/>
    <w:rsid w:val="64C528A3"/>
    <w:rsid w:val="654E54F8"/>
    <w:rsid w:val="6D7A65FD"/>
    <w:rsid w:val="76092DD7"/>
    <w:rsid w:val="7C1220C9"/>
    <w:rsid w:val="7FC0D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5F05E"/>
  <w15:chartTrackingRefBased/>
  <w15:docId w15:val="{B38F8D62-61ED-472B-BE1C-39D26342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24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24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24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24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24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24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24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24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24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24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24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24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2414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2414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2414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2414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2414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2414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24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24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4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24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24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414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2414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2414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4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414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2414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A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5422"/>
  </w:style>
  <w:style w:type="paragraph" w:styleId="Fuzeile">
    <w:name w:val="footer"/>
    <w:basedOn w:val="Standard"/>
    <w:link w:val="FuzeileZchn"/>
    <w:uiPriority w:val="99"/>
    <w:unhideWhenUsed/>
    <w:rsid w:val="00DA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5422"/>
  </w:style>
  <w:style w:type="character" w:styleId="Hyperlink">
    <w:name w:val="Hyperlink"/>
    <w:rsid w:val="00C06257"/>
    <w:rPr>
      <w:u w:val="single"/>
    </w:rPr>
  </w:style>
  <w:style w:type="table" w:styleId="Tabellenraster">
    <w:name w:val="Table Grid"/>
    <w:basedOn w:val="NormaleTabelle"/>
    <w:uiPriority w:val="39"/>
    <w:rsid w:val="00C06257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-US"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C551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551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551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55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551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03A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aed991359b961df51c9c20ef39d5e830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095507f99e71a202cdbf71e1fd7c0b83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Props1.xml><?xml version="1.0" encoding="utf-8"?>
<ds:datastoreItem xmlns:ds="http://schemas.openxmlformats.org/officeDocument/2006/customXml" ds:itemID="{F4F4A23E-F0F0-44C8-8C9C-5E414F857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E7D43-9CCC-496B-A727-AF6054B97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5F0CF-4902-4F17-A217-2DC2A958CB5F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4267</Characters>
  <Application>Microsoft Office Word</Application>
  <DocSecurity>0</DocSecurity>
  <Lines>83</Lines>
  <Paragraphs>23</Paragraphs>
  <ScaleCrop>false</ScaleCrop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Fisch</dc:creator>
  <cp:keywords/>
  <dc:description/>
  <cp:lastModifiedBy>Isabel Fisch</cp:lastModifiedBy>
  <cp:revision>2</cp:revision>
  <dcterms:created xsi:type="dcterms:W3CDTF">2025-12-10T06:48:00Z</dcterms:created>
  <dcterms:modified xsi:type="dcterms:W3CDTF">2025-12-10T06:48:00Z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8" name="ClassificationContentMarkingFooterShapeIds">
    <vt:lpwstr>59ffadda,1fc93315,1b256683</vt:lpwstr>
  </property>
  <property fmtid="{D5CDD505-2E9C-101B-9397-08002B2CF9AE}" pid="39" name="ClassificationContentMarkingFooterFontProps">
    <vt:lpwstr>#000000,7,Verdana</vt:lpwstr>
  </property>
  <property fmtid="{D5CDD505-2E9C-101B-9397-08002B2CF9AE}" pid="40" name="ClassificationContentMarkingFooterText">
    <vt:lpwstr>Confidential</vt:lpwstr>
  </property>
  <property fmtid="{D5CDD505-2E9C-101B-9397-08002B2CF9AE}" pid="41" name="MSIP_Label_20ea7001-5c24-4702-a3ac-e436ccb02747_Enabled">
    <vt:lpwstr>true</vt:lpwstr>
  </property>
  <property fmtid="{D5CDD505-2E9C-101B-9397-08002B2CF9AE}" pid="42" name="MSIP_Label_20ea7001-5c24-4702-a3ac-e436ccb02747_SetDate">
    <vt:lpwstr>2025-12-05T12:50:25Z</vt:lpwstr>
  </property>
  <property fmtid="{D5CDD505-2E9C-101B-9397-08002B2CF9AE}" pid="43" name="MSIP_Label_20ea7001-5c24-4702-a3ac-e436ccb02747_Method">
    <vt:lpwstr>Standard</vt:lpwstr>
  </property>
  <property fmtid="{D5CDD505-2E9C-101B-9397-08002B2CF9AE}" pid="44" name="MSIP_Label_20ea7001-5c24-4702-a3ac-e436ccb02747_Name">
    <vt:lpwstr>Confidential</vt:lpwstr>
  </property>
  <property fmtid="{D5CDD505-2E9C-101B-9397-08002B2CF9AE}" pid="45" name="MSIP_Label_20ea7001-5c24-4702-a3ac-e436ccb02747_SiteId">
    <vt:lpwstr>c8823c91-be81-4f89-b024-6c3dd789c106</vt:lpwstr>
  </property>
  <property fmtid="{D5CDD505-2E9C-101B-9397-08002B2CF9AE}" pid="46" name="MSIP_Label_20ea7001-5c24-4702-a3ac-e436ccb02747_ActionId">
    <vt:lpwstr>e85c96ea-881c-4c79-9e3a-07873c2f7ad5</vt:lpwstr>
  </property>
  <property fmtid="{D5CDD505-2E9C-101B-9397-08002B2CF9AE}" pid="47" name="MSIP_Label_20ea7001-5c24-4702-a3ac-e436ccb02747_ContentBits">
    <vt:lpwstr>2</vt:lpwstr>
  </property>
  <property fmtid="{D5CDD505-2E9C-101B-9397-08002B2CF9AE}" pid="48" name="MSIP_Label_20ea7001-5c24-4702-a3ac-e436ccb02747_Tag">
    <vt:lpwstr>10, 3, 0, 1</vt:lpwstr>
  </property>
  <property fmtid="{D5CDD505-2E9C-101B-9397-08002B2CF9AE}" pid="49" name="docLang">
    <vt:lpwstr>de</vt:lpwstr>
  </property>
</Properties>
</file>